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1E5FD" w14:textId="77777777" w:rsidR="008170A9" w:rsidRDefault="008170A9">
      <w:pPr>
        <w:jc w:val="both"/>
        <w:outlineLvl w:val="0"/>
        <w:rPr>
          <w:rFonts w:ascii="Calibri" w:eastAsia="Calibri" w:hAnsi="Calibri" w:cs="Arial"/>
          <w:b/>
          <w:sz w:val="28"/>
          <w:szCs w:val="28"/>
          <w:lang w:eastAsia="en-US"/>
        </w:rPr>
      </w:pPr>
    </w:p>
    <w:p w14:paraId="37904235" w14:textId="05D5F0C2"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2D5D1D">
        <w:rPr>
          <w:rFonts w:ascii="Calibri" w:eastAsia="Calibri" w:hAnsi="Calibri" w:cs="Arial"/>
          <w:b/>
          <w:sz w:val="28"/>
          <w:szCs w:val="28"/>
          <w:lang w:eastAsia="en-US"/>
        </w:rPr>
        <w:t>, část 1</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441EE949" w14:textId="1EBDA4BC" w:rsidR="002D5D1D" w:rsidRDefault="002D5D1D" w:rsidP="002D5D1D">
      <w:pPr>
        <w:shd w:val="clear" w:color="auto" w:fill="C5E0B3" w:themeFill="accent6" w:themeFillTint="66"/>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Název veřejné zakázky:</w:t>
      </w:r>
    </w:p>
    <w:p w14:paraId="0D562ABD" w14:textId="2FEE2852" w:rsidR="002D5D1D" w:rsidRDefault="002D5D1D" w:rsidP="002D5D1D">
      <w:pPr>
        <w:shd w:val="clear" w:color="auto" w:fill="C5E0B3" w:themeFill="accent6" w:themeFillTint="66"/>
        <w:jc w:val="both"/>
        <w:outlineLvl w:val="0"/>
        <w:rPr>
          <w:rFonts w:ascii="Calibri" w:eastAsia="Calibri" w:hAnsi="Calibri" w:cs="Arial"/>
          <w:b/>
          <w:sz w:val="28"/>
          <w:szCs w:val="28"/>
          <w:lang w:eastAsia="en-US"/>
        </w:rPr>
      </w:pPr>
      <w:r w:rsidRPr="002D5D1D">
        <w:rPr>
          <w:rFonts w:ascii="Calibri" w:eastAsia="Calibri" w:hAnsi="Calibri" w:cs="Arial"/>
          <w:b/>
          <w:sz w:val="28"/>
          <w:szCs w:val="28"/>
          <w:lang w:eastAsia="en-US"/>
        </w:rPr>
        <w:t>Vrtací systémy pro operační sály</w:t>
      </w:r>
    </w:p>
    <w:p w14:paraId="1E52E1A0" w14:textId="77777777" w:rsidR="002D5D1D" w:rsidRDefault="002D5D1D">
      <w:pPr>
        <w:jc w:val="both"/>
        <w:outlineLvl w:val="0"/>
        <w:rPr>
          <w:rFonts w:ascii="Calibri" w:eastAsia="Calibri" w:hAnsi="Calibri" w:cs="Arial"/>
          <w:b/>
          <w:sz w:val="28"/>
          <w:szCs w:val="28"/>
          <w:lang w:eastAsia="en-US"/>
        </w:rPr>
      </w:pPr>
    </w:p>
    <w:p w14:paraId="79345033" w14:textId="2DE26A5A" w:rsidR="00A37F3F" w:rsidRPr="002D5D1D" w:rsidRDefault="0006204C">
      <w:pPr>
        <w:shd w:val="clear" w:color="auto" w:fill="FFD966" w:themeFill="accent4" w:themeFillTint="99"/>
        <w:jc w:val="both"/>
        <w:outlineLvl w:val="0"/>
        <w:rPr>
          <w:rFonts w:ascii="Calibri" w:hAnsi="Calibri" w:cs="Arial"/>
          <w:b/>
          <w:sz w:val="28"/>
          <w:szCs w:val="28"/>
        </w:rPr>
      </w:pPr>
      <w:r w:rsidRPr="002D5D1D">
        <w:rPr>
          <w:rFonts w:ascii="Calibri" w:hAnsi="Calibri" w:cs="Arial"/>
          <w:b/>
          <w:sz w:val="28"/>
          <w:szCs w:val="28"/>
        </w:rPr>
        <w:t xml:space="preserve">Název </w:t>
      </w:r>
      <w:r w:rsidR="002D5D1D" w:rsidRPr="002D5D1D">
        <w:rPr>
          <w:rFonts w:ascii="Calibri" w:hAnsi="Calibri" w:cs="Arial"/>
          <w:b/>
          <w:sz w:val="28"/>
          <w:szCs w:val="28"/>
        </w:rPr>
        <w:t xml:space="preserve">části 1 </w:t>
      </w:r>
      <w:r w:rsidRPr="002D5D1D">
        <w:rPr>
          <w:rFonts w:ascii="Calibri" w:hAnsi="Calibri" w:cs="Arial"/>
          <w:b/>
          <w:sz w:val="28"/>
          <w:szCs w:val="28"/>
        </w:rPr>
        <w:t xml:space="preserve">veřejné zakázky: </w:t>
      </w:r>
    </w:p>
    <w:p w14:paraId="66F5AE6F" w14:textId="16F66A5F" w:rsidR="00A37F3F" w:rsidRPr="002D5D1D" w:rsidRDefault="003C59E2">
      <w:pPr>
        <w:pStyle w:val="Nadpis8"/>
      </w:pPr>
      <w:r w:rsidRPr="002D5D1D">
        <w:t>Vrtací systém</w:t>
      </w:r>
      <w:r w:rsidR="00B31CE0" w:rsidRPr="002D5D1D">
        <w:t xml:space="preserve"> </w:t>
      </w:r>
      <w:r w:rsidR="002D5D1D">
        <w:t>pro Pardubickou nemocnici</w:t>
      </w:r>
      <w:r w:rsidR="00A031CA" w:rsidRPr="002D5D1D">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BF299E8" w14:textId="3823501F" w:rsidR="0009019E" w:rsidRPr="00357AF9" w:rsidRDefault="00906661" w:rsidP="00B94964">
      <w:pPr>
        <w:pStyle w:val="Zkladntext2"/>
        <w:rPr>
          <w:rFonts w:ascii="Calibri" w:hAnsi="Calibri" w:cs="Calibri"/>
          <w:sz w:val="22"/>
          <w:szCs w:val="22"/>
        </w:rPr>
      </w:pPr>
      <w:r w:rsidRPr="00357AF9">
        <w:rPr>
          <w:rFonts w:ascii="Calibri" w:hAnsi="Calibri" w:cs="Calibri"/>
          <w:sz w:val="22"/>
          <w:szCs w:val="22"/>
        </w:rPr>
        <w:br/>
      </w:r>
      <w:r w:rsidR="0009019E" w:rsidRPr="00357AF9">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41BB8" w:rsidRPr="00357AF9">
        <w:rPr>
          <w:rFonts w:ascii="Calibri" w:hAnsi="Calibri" w:cs="Calibri"/>
          <w:sz w:val="22"/>
          <w:szCs w:val="22"/>
        </w:rPr>
        <w:t>, COŽ ZADAVATEL EXPLICITNĚ UVÁDÍ U KAŽDÉHO TAKOVÉHO ODKAZU</w:t>
      </w:r>
      <w:r w:rsidR="0009019E" w:rsidRPr="00357AF9">
        <w:rPr>
          <w:rFonts w:ascii="Calibri" w:hAnsi="Calibri" w:cs="Calibri"/>
          <w:sz w:val="22"/>
          <w:szCs w:val="22"/>
        </w:rPr>
        <w:t>.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038EF979" w:rsidR="00A37F3F" w:rsidRDefault="0006204C" w:rsidP="00446066">
      <w:pPr>
        <w:pStyle w:val="Nadpis2"/>
        <w:spacing w:after="120" w:line="276" w:lineRule="auto"/>
        <w:rPr>
          <w:sz w:val="28"/>
          <w:szCs w:val="28"/>
        </w:rPr>
      </w:pPr>
      <w:r>
        <w:rPr>
          <w:sz w:val="28"/>
          <w:szCs w:val="28"/>
        </w:rPr>
        <w:t>Technické parametry</w:t>
      </w:r>
    </w:p>
    <w:tbl>
      <w:tblPr>
        <w:tblStyle w:val="Mkatabulky"/>
        <w:tblW w:w="9633" w:type="dxa"/>
        <w:tblInd w:w="-5" w:type="dxa"/>
        <w:tblLook w:val="04A0" w:firstRow="1" w:lastRow="0" w:firstColumn="1" w:lastColumn="0" w:noHBand="0" w:noVBand="1"/>
      </w:tblPr>
      <w:tblGrid>
        <w:gridCol w:w="4905"/>
        <w:gridCol w:w="1203"/>
        <w:gridCol w:w="3525"/>
      </w:tblGrid>
      <w:tr w:rsidR="00A37F3F" w14:paraId="4E1610AB" w14:textId="77777777" w:rsidTr="004400BD">
        <w:trPr>
          <w:cantSplit/>
          <w:trHeight w:val="387"/>
        </w:trPr>
        <w:tc>
          <w:tcPr>
            <w:tcW w:w="4962" w:type="dxa"/>
            <w:shd w:val="clear" w:color="auto" w:fill="FFFF00"/>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671" w:type="dxa"/>
            <w:gridSpan w:val="2"/>
            <w:shd w:val="clear" w:color="auto" w:fill="FFFF00"/>
            <w:vAlign w:val="center"/>
          </w:tcPr>
          <w:p w14:paraId="4D5B9954" w14:textId="24847AA8" w:rsidR="00A37F3F" w:rsidRDefault="00F4266F">
            <w:pPr>
              <w:rPr>
                <w:rFonts w:asciiTheme="minorHAnsi" w:hAnsiTheme="minorHAnsi"/>
                <w:b/>
                <w:bCs/>
                <w:sz w:val="28"/>
                <w:szCs w:val="28"/>
              </w:rPr>
            </w:pPr>
            <w:r>
              <w:rPr>
                <w:rFonts w:asciiTheme="minorHAnsi" w:hAnsiTheme="minorHAnsi"/>
                <w:b/>
                <w:sz w:val="28"/>
                <w:szCs w:val="28"/>
              </w:rPr>
              <w:t>Vrtací systém</w:t>
            </w:r>
            <w:r w:rsidR="00446066">
              <w:rPr>
                <w:rFonts w:asciiTheme="minorHAnsi" w:hAnsiTheme="minorHAnsi"/>
                <w:b/>
                <w:sz w:val="28"/>
                <w:szCs w:val="28"/>
              </w:rPr>
              <w:t xml:space="preserve"> </w:t>
            </w:r>
            <w:r w:rsidR="006675D7">
              <w:rPr>
                <w:rFonts w:asciiTheme="minorHAnsi" w:hAnsiTheme="minorHAnsi"/>
                <w:b/>
                <w:sz w:val="28"/>
                <w:szCs w:val="28"/>
              </w:rPr>
              <w:t>–</w:t>
            </w:r>
            <w:r w:rsidR="00446066">
              <w:rPr>
                <w:rFonts w:asciiTheme="minorHAnsi" w:hAnsiTheme="minorHAnsi"/>
                <w:b/>
                <w:sz w:val="28"/>
                <w:szCs w:val="28"/>
              </w:rPr>
              <w:t xml:space="preserve"> </w:t>
            </w:r>
            <w:r w:rsidR="00B31CE0">
              <w:rPr>
                <w:rFonts w:asciiTheme="minorHAnsi" w:hAnsiTheme="minorHAnsi"/>
                <w:b/>
                <w:sz w:val="28"/>
                <w:szCs w:val="28"/>
              </w:rPr>
              <w:t>2</w:t>
            </w:r>
            <w:r w:rsidR="006675D7">
              <w:rPr>
                <w:rFonts w:asciiTheme="minorHAnsi" w:hAnsiTheme="minorHAnsi"/>
                <w:b/>
                <w:sz w:val="28"/>
                <w:szCs w:val="28"/>
              </w:rPr>
              <w:t xml:space="preserve"> </w:t>
            </w:r>
            <w:r w:rsidR="00B31CE0">
              <w:rPr>
                <w:rFonts w:asciiTheme="minorHAnsi" w:hAnsiTheme="minorHAnsi"/>
                <w:b/>
                <w:sz w:val="28"/>
                <w:szCs w:val="28"/>
              </w:rPr>
              <w:t>ks</w:t>
            </w:r>
            <w:r w:rsidR="00DD6030">
              <w:rPr>
                <w:rFonts w:asciiTheme="minorHAnsi" w:hAnsiTheme="minorHAnsi"/>
                <w:b/>
                <w:sz w:val="28"/>
                <w:szCs w:val="28"/>
              </w:rPr>
              <w:t xml:space="preserve"> </w:t>
            </w:r>
          </w:p>
        </w:tc>
      </w:tr>
      <w:tr w:rsidR="00A37F3F" w14:paraId="063553B7" w14:textId="77777777" w:rsidTr="006675D7">
        <w:trPr>
          <w:cantSplit/>
        </w:trPr>
        <w:tc>
          <w:tcPr>
            <w:tcW w:w="4962"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111"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56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43365" w14:paraId="5ED77620" w14:textId="77777777" w:rsidTr="004400BD">
        <w:trPr>
          <w:cantSplit/>
        </w:trPr>
        <w:tc>
          <w:tcPr>
            <w:tcW w:w="9633" w:type="dxa"/>
            <w:gridSpan w:val="3"/>
            <w:shd w:val="clear" w:color="auto" w:fill="FFFF00"/>
          </w:tcPr>
          <w:p w14:paraId="1424B243" w14:textId="25FAC197" w:rsidR="00943365" w:rsidRPr="009602D5" w:rsidRDefault="00F6407D" w:rsidP="00943365">
            <w:pPr>
              <w:rPr>
                <w:rFonts w:cs="Arial"/>
                <w:b/>
                <w:bCs/>
                <w:szCs w:val="20"/>
              </w:rPr>
            </w:pPr>
            <w:r>
              <w:rPr>
                <w:rFonts w:cs="Arial"/>
                <w:b/>
                <w:bCs/>
                <w:szCs w:val="20"/>
              </w:rPr>
              <w:t xml:space="preserve">Charakteristika </w:t>
            </w:r>
          </w:p>
        </w:tc>
      </w:tr>
      <w:tr w:rsidR="00907538" w14:paraId="2595D6CF" w14:textId="77777777" w:rsidTr="006675D7">
        <w:trPr>
          <w:cantSplit/>
        </w:trPr>
        <w:tc>
          <w:tcPr>
            <w:tcW w:w="4962" w:type="dxa"/>
            <w:vAlign w:val="center"/>
          </w:tcPr>
          <w:p w14:paraId="0ADB95E6" w14:textId="3031B727" w:rsidR="00907538" w:rsidRPr="009602D5" w:rsidRDefault="00A46BF8" w:rsidP="00446066">
            <w:pPr>
              <w:spacing w:line="276" w:lineRule="auto"/>
              <w:rPr>
                <w:rFonts w:cs="Arial"/>
                <w:szCs w:val="20"/>
              </w:rPr>
            </w:pPr>
            <w:r>
              <w:rPr>
                <w:rFonts w:cs="Arial"/>
                <w:szCs w:val="20"/>
              </w:rPr>
              <w:t>Plná kompatibilita</w:t>
            </w:r>
            <w:r w:rsidR="00906661">
              <w:rPr>
                <w:rFonts w:cs="Arial"/>
                <w:szCs w:val="20"/>
              </w:rPr>
              <w:t xml:space="preserve"> </w:t>
            </w:r>
            <w:r w:rsidR="003C59E2" w:rsidRPr="00896E89">
              <w:rPr>
                <w:rFonts w:cs="Arial"/>
                <w:szCs w:val="20"/>
              </w:rPr>
              <w:t xml:space="preserve">vrtacího systému </w:t>
            </w:r>
            <w:r w:rsidR="001C5AC5">
              <w:rPr>
                <w:rFonts w:cs="Arial"/>
                <w:szCs w:val="20"/>
              </w:rPr>
              <w:t xml:space="preserve">se stávajícími vrtacími systémy používanými </w:t>
            </w:r>
            <w:r w:rsidR="003C59E2" w:rsidRPr="00896E89">
              <w:rPr>
                <w:rFonts w:cs="Arial"/>
                <w:szCs w:val="20"/>
              </w:rPr>
              <w:t xml:space="preserve">na </w:t>
            </w:r>
            <w:r w:rsidR="001C5AC5">
              <w:rPr>
                <w:rFonts w:cs="Arial"/>
                <w:szCs w:val="20"/>
              </w:rPr>
              <w:t xml:space="preserve">centrálních </w:t>
            </w:r>
            <w:r w:rsidR="003C59E2" w:rsidRPr="00896E89">
              <w:rPr>
                <w:rFonts w:cs="Arial"/>
                <w:szCs w:val="20"/>
              </w:rPr>
              <w:t xml:space="preserve">operační sálech </w:t>
            </w:r>
            <w:r w:rsidR="00273C56">
              <w:rPr>
                <w:rFonts w:cs="Arial"/>
                <w:szCs w:val="20"/>
              </w:rPr>
              <w:t>Pardubické</w:t>
            </w:r>
            <w:r w:rsidR="003C59E2" w:rsidRPr="00896E89">
              <w:rPr>
                <w:rFonts w:cs="Arial"/>
                <w:szCs w:val="20"/>
              </w:rPr>
              <w:t xml:space="preserve"> nemocnice</w:t>
            </w:r>
            <w:r w:rsidR="001C5AC5">
              <w:rPr>
                <w:rFonts w:cs="Arial"/>
                <w:szCs w:val="20"/>
              </w:rPr>
              <w:t xml:space="preserve"> </w:t>
            </w:r>
            <w:r w:rsidR="001C5AC5" w:rsidRPr="00896E89">
              <w:rPr>
                <w:rFonts w:cs="Arial"/>
                <w:szCs w:val="20"/>
              </w:rPr>
              <w:t>(výrobce Johnson &amp; Johnson</w:t>
            </w:r>
            <w:r w:rsidR="001C5AC5">
              <w:rPr>
                <w:rFonts w:cs="Arial"/>
                <w:szCs w:val="20"/>
              </w:rPr>
              <w:t xml:space="preserve">, model </w:t>
            </w:r>
            <w:proofErr w:type="spellStart"/>
            <w:r w:rsidR="001C5AC5">
              <w:rPr>
                <w:rFonts w:cs="Arial"/>
                <w:szCs w:val="20"/>
              </w:rPr>
              <w:t>Unium</w:t>
            </w:r>
            <w:proofErr w:type="spellEnd"/>
            <w:r w:rsidR="001C5AC5" w:rsidRPr="00896E89">
              <w:rPr>
                <w:rFonts w:cs="Arial"/>
                <w:szCs w:val="20"/>
              </w:rPr>
              <w:t>)</w:t>
            </w:r>
          </w:p>
        </w:tc>
        <w:tc>
          <w:tcPr>
            <w:tcW w:w="1111" w:type="dxa"/>
            <w:vAlign w:val="center"/>
          </w:tcPr>
          <w:p w14:paraId="25125E17" w14:textId="77777777" w:rsidR="00907538" w:rsidRPr="009602D5" w:rsidRDefault="00907538" w:rsidP="00907538">
            <w:pPr>
              <w:jc w:val="center"/>
              <w:rPr>
                <w:rFonts w:cs="Arial"/>
                <w:color w:val="FF0000"/>
                <w:szCs w:val="20"/>
              </w:rPr>
            </w:pPr>
            <w:r w:rsidRPr="009602D5">
              <w:rPr>
                <w:rFonts w:cs="Arial"/>
                <w:color w:val="FF0000"/>
                <w:szCs w:val="20"/>
              </w:rPr>
              <w:t>(doplní dodavatel)</w:t>
            </w:r>
          </w:p>
        </w:tc>
        <w:tc>
          <w:tcPr>
            <w:tcW w:w="3560" w:type="dxa"/>
            <w:vAlign w:val="center"/>
          </w:tcPr>
          <w:p w14:paraId="4CB06169" w14:textId="77777777" w:rsidR="00907538" w:rsidRPr="009602D5" w:rsidRDefault="00907538" w:rsidP="00907538">
            <w:pPr>
              <w:jc w:val="center"/>
              <w:rPr>
                <w:rFonts w:cs="Arial"/>
                <w:color w:val="FF0000"/>
                <w:szCs w:val="20"/>
              </w:rPr>
            </w:pPr>
            <w:r w:rsidRPr="009602D5">
              <w:rPr>
                <w:rFonts w:cs="Arial"/>
                <w:color w:val="FF0000"/>
                <w:szCs w:val="20"/>
              </w:rPr>
              <w:t>(doplní dodavatel)</w:t>
            </w:r>
          </w:p>
        </w:tc>
      </w:tr>
      <w:tr w:rsidR="002D0357" w14:paraId="7DCD03D0" w14:textId="77777777" w:rsidTr="006675D7">
        <w:trPr>
          <w:cantSplit/>
        </w:trPr>
        <w:tc>
          <w:tcPr>
            <w:tcW w:w="4962" w:type="dxa"/>
            <w:vAlign w:val="center"/>
          </w:tcPr>
          <w:p w14:paraId="56196EBE" w14:textId="0173218F" w:rsidR="002D0357" w:rsidRPr="009602D5" w:rsidRDefault="002D0357" w:rsidP="00446066">
            <w:pPr>
              <w:spacing w:line="276" w:lineRule="auto"/>
              <w:rPr>
                <w:rFonts w:cs="Arial"/>
                <w:szCs w:val="20"/>
              </w:rPr>
            </w:pPr>
            <w:r>
              <w:rPr>
                <w:rFonts w:cs="Arial"/>
                <w:szCs w:val="20"/>
              </w:rPr>
              <w:t xml:space="preserve">Modulární rukojeť s rychlostí v min. rozsahu 0 až 3 400 otáček za minutu a točivým momentem v min. rozmezí 0 až 6 </w:t>
            </w:r>
            <w:proofErr w:type="spellStart"/>
            <w:r>
              <w:rPr>
                <w:rFonts w:cs="Arial"/>
                <w:szCs w:val="20"/>
              </w:rPr>
              <w:t>Nm</w:t>
            </w:r>
            <w:proofErr w:type="spellEnd"/>
            <w:r>
              <w:rPr>
                <w:rFonts w:cs="Arial"/>
                <w:szCs w:val="20"/>
              </w:rPr>
              <w:t xml:space="preserve"> </w:t>
            </w:r>
          </w:p>
        </w:tc>
        <w:tc>
          <w:tcPr>
            <w:tcW w:w="1111" w:type="dxa"/>
            <w:vAlign w:val="center"/>
          </w:tcPr>
          <w:p w14:paraId="28BA4CB0" w14:textId="7015BFEC" w:rsidR="002D0357" w:rsidRPr="009602D5" w:rsidRDefault="002D0357" w:rsidP="002D0357">
            <w:pPr>
              <w:jc w:val="center"/>
              <w:rPr>
                <w:rFonts w:cs="Arial"/>
                <w:color w:val="FF0000"/>
                <w:szCs w:val="20"/>
              </w:rPr>
            </w:pPr>
            <w:r w:rsidRPr="009602D5">
              <w:rPr>
                <w:rFonts w:cs="Arial"/>
                <w:color w:val="FF0000"/>
                <w:szCs w:val="20"/>
              </w:rPr>
              <w:t>(doplní dodavatel)</w:t>
            </w:r>
          </w:p>
        </w:tc>
        <w:tc>
          <w:tcPr>
            <w:tcW w:w="3560" w:type="dxa"/>
            <w:vAlign w:val="center"/>
          </w:tcPr>
          <w:p w14:paraId="0E1CB15D" w14:textId="0D70C3F0" w:rsidR="002D0357" w:rsidRPr="009602D5" w:rsidRDefault="002D0357" w:rsidP="002D0357">
            <w:pPr>
              <w:jc w:val="center"/>
              <w:rPr>
                <w:rFonts w:cs="Arial"/>
                <w:color w:val="FF0000"/>
                <w:szCs w:val="20"/>
              </w:rPr>
            </w:pPr>
            <w:r w:rsidRPr="009602D5">
              <w:rPr>
                <w:rFonts w:cs="Arial"/>
                <w:color w:val="FF0000"/>
                <w:szCs w:val="20"/>
              </w:rPr>
              <w:t>(doplní dodavatel)</w:t>
            </w:r>
          </w:p>
        </w:tc>
      </w:tr>
      <w:tr w:rsidR="002D0357" w14:paraId="7C70F1D3" w14:textId="77777777" w:rsidTr="006675D7">
        <w:trPr>
          <w:cantSplit/>
        </w:trPr>
        <w:tc>
          <w:tcPr>
            <w:tcW w:w="4962" w:type="dxa"/>
            <w:vAlign w:val="center"/>
          </w:tcPr>
          <w:p w14:paraId="027A1DF8" w14:textId="38DB1A3B" w:rsidR="002D0357" w:rsidRPr="009602D5" w:rsidRDefault="002D0357" w:rsidP="00446066">
            <w:pPr>
              <w:spacing w:line="276" w:lineRule="auto"/>
              <w:rPr>
                <w:rFonts w:cs="Arial"/>
                <w:szCs w:val="20"/>
              </w:rPr>
            </w:pPr>
            <w:r w:rsidRPr="009F1F42">
              <w:rPr>
                <w:rFonts w:cs="Arial"/>
                <w:szCs w:val="20"/>
              </w:rPr>
              <w:t>Napájecí jednotka</w:t>
            </w:r>
            <w:r>
              <w:rPr>
                <w:rFonts w:cs="Arial"/>
                <w:szCs w:val="20"/>
              </w:rPr>
              <w:t xml:space="preserve"> s indikátorem stavu baterie </w:t>
            </w:r>
          </w:p>
        </w:tc>
        <w:tc>
          <w:tcPr>
            <w:tcW w:w="1111" w:type="dxa"/>
            <w:vAlign w:val="center"/>
          </w:tcPr>
          <w:p w14:paraId="21DC6F43" w14:textId="3A1983C3" w:rsidR="002D0357" w:rsidRPr="009602D5" w:rsidRDefault="002D0357" w:rsidP="002D0357">
            <w:pPr>
              <w:jc w:val="center"/>
              <w:rPr>
                <w:rFonts w:cs="Arial"/>
                <w:color w:val="FF0000"/>
                <w:szCs w:val="20"/>
              </w:rPr>
            </w:pPr>
            <w:r w:rsidRPr="009602D5">
              <w:rPr>
                <w:rFonts w:cs="Arial"/>
                <w:color w:val="FF0000"/>
                <w:szCs w:val="20"/>
              </w:rPr>
              <w:t>(doplní dodavatel)</w:t>
            </w:r>
          </w:p>
        </w:tc>
        <w:tc>
          <w:tcPr>
            <w:tcW w:w="3560" w:type="dxa"/>
            <w:vAlign w:val="center"/>
          </w:tcPr>
          <w:p w14:paraId="20A531B7" w14:textId="7FE0A4CE" w:rsidR="002D0357" w:rsidRPr="009602D5" w:rsidRDefault="002D0357" w:rsidP="002D0357">
            <w:pPr>
              <w:jc w:val="center"/>
              <w:rPr>
                <w:rFonts w:cs="Arial"/>
                <w:color w:val="FF0000"/>
                <w:szCs w:val="20"/>
              </w:rPr>
            </w:pPr>
            <w:r w:rsidRPr="009602D5">
              <w:rPr>
                <w:rFonts w:cs="Arial"/>
                <w:color w:val="FF0000"/>
                <w:szCs w:val="20"/>
              </w:rPr>
              <w:t>(doplní dodavatel)</w:t>
            </w:r>
          </w:p>
        </w:tc>
      </w:tr>
      <w:tr w:rsidR="002D0357" w14:paraId="04B5A340" w14:textId="77777777" w:rsidTr="006675D7">
        <w:trPr>
          <w:cantSplit/>
        </w:trPr>
        <w:tc>
          <w:tcPr>
            <w:tcW w:w="4962" w:type="dxa"/>
            <w:vAlign w:val="center"/>
          </w:tcPr>
          <w:p w14:paraId="6700A3D7" w14:textId="488A1483" w:rsidR="002D0357" w:rsidRPr="00906661" w:rsidRDefault="002D0357" w:rsidP="00446066">
            <w:pPr>
              <w:spacing w:line="276" w:lineRule="auto"/>
              <w:rPr>
                <w:rFonts w:cs="Arial"/>
                <w:szCs w:val="20"/>
              </w:rPr>
            </w:pPr>
            <w:r>
              <w:rPr>
                <w:rFonts w:cs="Arial"/>
                <w:szCs w:val="20"/>
              </w:rPr>
              <w:t xml:space="preserve">Adaptér mezi vrtacím systémem a univerzální nabíjecí stanicí </w:t>
            </w:r>
          </w:p>
        </w:tc>
        <w:tc>
          <w:tcPr>
            <w:tcW w:w="1111" w:type="dxa"/>
            <w:vAlign w:val="center"/>
          </w:tcPr>
          <w:p w14:paraId="1E9A53A9" w14:textId="681F7249" w:rsidR="002D0357" w:rsidRPr="009602D5" w:rsidRDefault="002D0357" w:rsidP="002D0357">
            <w:pPr>
              <w:jc w:val="center"/>
              <w:rPr>
                <w:rFonts w:cs="Arial"/>
                <w:color w:val="FF0000"/>
                <w:szCs w:val="20"/>
              </w:rPr>
            </w:pPr>
            <w:r w:rsidRPr="009602D5">
              <w:rPr>
                <w:rFonts w:cs="Arial"/>
                <w:color w:val="FF0000"/>
                <w:szCs w:val="20"/>
              </w:rPr>
              <w:t>(doplní dodavatel)</w:t>
            </w:r>
          </w:p>
        </w:tc>
        <w:tc>
          <w:tcPr>
            <w:tcW w:w="3560" w:type="dxa"/>
            <w:vAlign w:val="center"/>
          </w:tcPr>
          <w:p w14:paraId="21884B18" w14:textId="197059AD" w:rsidR="002D0357" w:rsidRPr="009602D5" w:rsidRDefault="002D0357" w:rsidP="002D0357">
            <w:pPr>
              <w:jc w:val="center"/>
              <w:rPr>
                <w:rFonts w:cs="Arial"/>
                <w:color w:val="FF0000"/>
                <w:szCs w:val="20"/>
              </w:rPr>
            </w:pPr>
            <w:r w:rsidRPr="009602D5">
              <w:rPr>
                <w:rFonts w:cs="Arial"/>
                <w:color w:val="FF0000"/>
                <w:szCs w:val="20"/>
              </w:rPr>
              <w:t>(doplní dodavatel)</w:t>
            </w:r>
          </w:p>
        </w:tc>
      </w:tr>
      <w:tr w:rsidR="002D0357" w14:paraId="4B80926F" w14:textId="77777777" w:rsidTr="006675D7">
        <w:trPr>
          <w:cantSplit/>
        </w:trPr>
        <w:tc>
          <w:tcPr>
            <w:tcW w:w="4962" w:type="dxa"/>
            <w:vAlign w:val="center"/>
          </w:tcPr>
          <w:p w14:paraId="0F212A12" w14:textId="7441CB0A" w:rsidR="002D0357" w:rsidRPr="00AC7BF3" w:rsidRDefault="002D0357" w:rsidP="00446066">
            <w:pPr>
              <w:spacing w:line="276" w:lineRule="auto"/>
              <w:rPr>
                <w:rFonts w:cs="Arial"/>
                <w:szCs w:val="20"/>
              </w:rPr>
            </w:pPr>
            <w:r w:rsidRPr="006779D9">
              <w:rPr>
                <w:rFonts w:cs="Arial"/>
                <w:szCs w:val="20"/>
              </w:rPr>
              <w:t>Sklíčidlo (rychlost pro vrtání), s klíčem, upínací rozsah Ø 7.3 mm</w:t>
            </w:r>
          </w:p>
        </w:tc>
        <w:tc>
          <w:tcPr>
            <w:tcW w:w="1111" w:type="dxa"/>
          </w:tcPr>
          <w:p w14:paraId="0657A240" w14:textId="61719DD5" w:rsidR="002D0357" w:rsidRPr="009602D5" w:rsidRDefault="002D0357" w:rsidP="002D0357">
            <w:pPr>
              <w:jc w:val="center"/>
              <w:rPr>
                <w:rFonts w:cs="Arial"/>
                <w:color w:val="FF0000"/>
                <w:szCs w:val="20"/>
              </w:rPr>
            </w:pPr>
            <w:r w:rsidRPr="002A4856">
              <w:rPr>
                <w:rFonts w:cs="Arial"/>
                <w:color w:val="FF0000"/>
                <w:szCs w:val="20"/>
              </w:rPr>
              <w:t>(doplní dodavatel)</w:t>
            </w:r>
          </w:p>
        </w:tc>
        <w:tc>
          <w:tcPr>
            <w:tcW w:w="3560" w:type="dxa"/>
          </w:tcPr>
          <w:p w14:paraId="6AF81D15" w14:textId="1CEAC5AA" w:rsidR="002D0357" w:rsidRPr="009602D5" w:rsidRDefault="002D0357" w:rsidP="002D0357">
            <w:pPr>
              <w:jc w:val="center"/>
              <w:rPr>
                <w:rFonts w:cs="Arial"/>
                <w:color w:val="FF0000"/>
                <w:szCs w:val="20"/>
              </w:rPr>
            </w:pPr>
            <w:r w:rsidRPr="002A4856">
              <w:rPr>
                <w:rFonts w:cs="Arial"/>
                <w:color w:val="FF0000"/>
                <w:szCs w:val="20"/>
              </w:rPr>
              <w:t>(doplní dodavatel)</w:t>
            </w:r>
          </w:p>
        </w:tc>
      </w:tr>
      <w:tr w:rsidR="002D0357" w14:paraId="3ABEF295" w14:textId="77777777" w:rsidTr="006675D7">
        <w:trPr>
          <w:cantSplit/>
        </w:trPr>
        <w:tc>
          <w:tcPr>
            <w:tcW w:w="4962" w:type="dxa"/>
            <w:vAlign w:val="center"/>
          </w:tcPr>
          <w:p w14:paraId="220CD37C" w14:textId="657C2D5E" w:rsidR="002D0357" w:rsidRPr="00AC7BF3" w:rsidRDefault="002D0357" w:rsidP="00446066">
            <w:pPr>
              <w:spacing w:line="276" w:lineRule="auto"/>
              <w:rPr>
                <w:rFonts w:cs="Arial"/>
                <w:szCs w:val="20"/>
              </w:rPr>
            </w:pPr>
            <w:r w:rsidRPr="006779D9">
              <w:rPr>
                <w:rFonts w:cs="Arial"/>
                <w:szCs w:val="20"/>
              </w:rPr>
              <w:t>Rychlospojka AO/ASIF</w:t>
            </w:r>
          </w:p>
        </w:tc>
        <w:tc>
          <w:tcPr>
            <w:tcW w:w="1111" w:type="dxa"/>
          </w:tcPr>
          <w:p w14:paraId="611A046D" w14:textId="3507B814" w:rsidR="002D0357" w:rsidRPr="002A4856" w:rsidRDefault="002D0357" w:rsidP="002D0357">
            <w:pPr>
              <w:jc w:val="center"/>
              <w:rPr>
                <w:rFonts w:cs="Arial"/>
                <w:color w:val="FF0000"/>
                <w:szCs w:val="20"/>
              </w:rPr>
            </w:pPr>
            <w:r w:rsidRPr="001554EA">
              <w:rPr>
                <w:rFonts w:cs="Arial"/>
                <w:color w:val="FF0000"/>
                <w:szCs w:val="20"/>
              </w:rPr>
              <w:t>(doplní dodavatel)</w:t>
            </w:r>
          </w:p>
        </w:tc>
        <w:tc>
          <w:tcPr>
            <w:tcW w:w="3560" w:type="dxa"/>
          </w:tcPr>
          <w:p w14:paraId="3E28B545" w14:textId="5C3A789E" w:rsidR="002D0357" w:rsidRPr="002A4856" w:rsidRDefault="002D0357" w:rsidP="002D0357">
            <w:pPr>
              <w:jc w:val="center"/>
              <w:rPr>
                <w:rFonts w:cs="Arial"/>
                <w:color w:val="FF0000"/>
                <w:szCs w:val="20"/>
              </w:rPr>
            </w:pPr>
            <w:r w:rsidRPr="001554EA">
              <w:rPr>
                <w:rFonts w:cs="Arial"/>
                <w:color w:val="FF0000"/>
                <w:szCs w:val="20"/>
              </w:rPr>
              <w:t>(doplní dodavatel)</w:t>
            </w:r>
          </w:p>
        </w:tc>
      </w:tr>
      <w:tr w:rsidR="002D0357" w14:paraId="41132C59" w14:textId="77777777" w:rsidTr="006675D7">
        <w:trPr>
          <w:cantSplit/>
        </w:trPr>
        <w:tc>
          <w:tcPr>
            <w:tcW w:w="4962" w:type="dxa"/>
            <w:vAlign w:val="center"/>
          </w:tcPr>
          <w:p w14:paraId="104E5D23" w14:textId="02EE664B" w:rsidR="006675D7" w:rsidRPr="006675D7" w:rsidRDefault="002D0357" w:rsidP="006675D7">
            <w:pPr>
              <w:spacing w:line="276" w:lineRule="auto"/>
              <w:rPr>
                <w:rFonts w:cs="Arial"/>
                <w:szCs w:val="20"/>
              </w:rPr>
            </w:pPr>
            <w:r w:rsidRPr="006779D9">
              <w:rPr>
                <w:rFonts w:cs="Arial"/>
                <w:szCs w:val="20"/>
              </w:rPr>
              <w:t>Rychlospojk</w:t>
            </w:r>
            <w:r>
              <w:rPr>
                <w:rFonts w:cs="Arial"/>
                <w:szCs w:val="20"/>
              </w:rPr>
              <w:t xml:space="preserve">a na </w:t>
            </w:r>
            <w:proofErr w:type="spellStart"/>
            <w:r w:rsidRPr="006779D9">
              <w:rPr>
                <w:rFonts w:cs="Arial"/>
                <w:szCs w:val="20"/>
              </w:rPr>
              <w:t>Kirschnerovy</w:t>
            </w:r>
            <w:proofErr w:type="spellEnd"/>
            <w:r>
              <w:rPr>
                <w:rFonts w:cs="Arial"/>
                <w:szCs w:val="20"/>
              </w:rPr>
              <w:t xml:space="preserve"> </w:t>
            </w:r>
            <w:r w:rsidRPr="006779D9">
              <w:rPr>
                <w:rFonts w:cs="Arial"/>
                <w:szCs w:val="20"/>
              </w:rPr>
              <w:t xml:space="preserve">dráty </w:t>
            </w:r>
            <w:r>
              <w:rPr>
                <w:rFonts w:cs="Arial"/>
                <w:szCs w:val="20"/>
              </w:rPr>
              <w:t xml:space="preserve">o průměru v rozmezí </w:t>
            </w:r>
            <w:r w:rsidRPr="006779D9">
              <w:rPr>
                <w:rFonts w:cs="Arial"/>
                <w:szCs w:val="20"/>
              </w:rPr>
              <w:t>0.6</w:t>
            </w:r>
            <w:r>
              <w:rPr>
                <w:rFonts w:cs="Arial"/>
                <w:szCs w:val="20"/>
              </w:rPr>
              <w:t xml:space="preserve"> až </w:t>
            </w:r>
            <w:r w:rsidRPr="006779D9">
              <w:rPr>
                <w:rFonts w:cs="Arial"/>
                <w:szCs w:val="20"/>
              </w:rPr>
              <w:t>3,2mm</w:t>
            </w:r>
          </w:p>
        </w:tc>
        <w:tc>
          <w:tcPr>
            <w:tcW w:w="1111" w:type="dxa"/>
          </w:tcPr>
          <w:p w14:paraId="2957BFFD" w14:textId="5EC0DACE" w:rsidR="002D0357" w:rsidRPr="009602D5" w:rsidRDefault="002D0357" w:rsidP="002D0357">
            <w:pPr>
              <w:jc w:val="center"/>
              <w:rPr>
                <w:rFonts w:cs="Arial"/>
                <w:color w:val="FF0000"/>
                <w:szCs w:val="20"/>
              </w:rPr>
            </w:pPr>
            <w:r w:rsidRPr="002A4856">
              <w:rPr>
                <w:rFonts w:cs="Arial"/>
                <w:color w:val="FF0000"/>
                <w:szCs w:val="20"/>
              </w:rPr>
              <w:t>(doplní dodavatel)</w:t>
            </w:r>
          </w:p>
        </w:tc>
        <w:tc>
          <w:tcPr>
            <w:tcW w:w="3560" w:type="dxa"/>
          </w:tcPr>
          <w:p w14:paraId="266D1033" w14:textId="75ADDB14" w:rsidR="002D0357" w:rsidRPr="009602D5" w:rsidRDefault="002D0357" w:rsidP="002D0357">
            <w:pPr>
              <w:jc w:val="center"/>
              <w:rPr>
                <w:rFonts w:cs="Arial"/>
                <w:color w:val="FF0000"/>
                <w:szCs w:val="20"/>
              </w:rPr>
            </w:pPr>
            <w:r w:rsidRPr="002A4856">
              <w:rPr>
                <w:rFonts w:cs="Arial"/>
                <w:color w:val="FF0000"/>
                <w:szCs w:val="20"/>
              </w:rPr>
              <w:t>(doplní dodavatel)</w:t>
            </w:r>
          </w:p>
        </w:tc>
      </w:tr>
    </w:tbl>
    <w:p w14:paraId="2AC9C88B" w14:textId="0ED70E4F" w:rsidR="002D0357" w:rsidRDefault="0006204C" w:rsidP="006675D7">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79768799" w14:textId="533CEA2C" w:rsidR="006675D7" w:rsidRPr="006675D7" w:rsidRDefault="006675D7" w:rsidP="006675D7">
      <w:pPr>
        <w:tabs>
          <w:tab w:val="left" w:pos="1560"/>
        </w:tabs>
        <w:rPr>
          <w:lang w:eastAsia="en-US"/>
        </w:rPr>
      </w:pPr>
      <w:r>
        <w:rPr>
          <w:lang w:eastAsia="en-US"/>
        </w:rPr>
        <w:tab/>
      </w:r>
    </w:p>
    <w:sectPr w:rsidR="006675D7" w:rsidRPr="006675D7" w:rsidSect="006675D7">
      <w:headerReference w:type="default" r:id="rId8"/>
      <w:footerReference w:type="default" r:id="rId9"/>
      <w:pgSz w:w="11906" w:h="16838"/>
      <w:pgMar w:top="1361" w:right="1134" w:bottom="851"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5E0D2" w14:textId="77777777" w:rsidR="005E67B8" w:rsidRDefault="005E67B8">
      <w:r>
        <w:separator/>
      </w:r>
    </w:p>
  </w:endnote>
  <w:endnote w:type="continuationSeparator" w:id="0">
    <w:p w14:paraId="7223DAB9" w14:textId="77777777" w:rsidR="005E67B8" w:rsidRDefault="005E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B88E8" w14:textId="77777777" w:rsidR="005E67B8" w:rsidRDefault="005E67B8">
      <w:r>
        <w:separator/>
      </w:r>
    </w:p>
  </w:footnote>
  <w:footnote w:type="continuationSeparator" w:id="0">
    <w:p w14:paraId="0B89B169" w14:textId="77777777" w:rsidR="005E67B8" w:rsidRDefault="005E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2BDEC6EF">
          <wp:simplePos x="0" y="0"/>
          <wp:positionH relativeFrom="margin">
            <wp:align>right</wp:align>
          </wp:positionH>
          <wp:positionV relativeFrom="paragraph">
            <wp:posOffset>-90805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15D"/>
    <w:multiLevelType w:val="multilevel"/>
    <w:tmpl w:val="36549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B0D62"/>
    <w:multiLevelType w:val="hybridMultilevel"/>
    <w:tmpl w:val="17A8C8BA"/>
    <w:lvl w:ilvl="0" w:tplc="354E4E2E">
      <w:numFmt w:val="bullet"/>
      <w:lvlText w:val="-"/>
      <w:lvlJc w:val="left"/>
      <w:pPr>
        <w:tabs>
          <w:tab w:val="num" w:pos="1440"/>
        </w:tabs>
        <w:ind w:left="1440" w:hanging="72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F7B2D89"/>
    <w:multiLevelType w:val="hybridMultilevel"/>
    <w:tmpl w:val="293C3E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5AE83693"/>
    <w:multiLevelType w:val="hybridMultilevel"/>
    <w:tmpl w:val="6EEA7DAE"/>
    <w:lvl w:ilvl="0" w:tplc="D16A8D12">
      <w:start w:val="2"/>
      <w:numFmt w:val="bullet"/>
      <w:lvlText w:val="-"/>
      <w:lvlJc w:val="left"/>
      <w:pPr>
        <w:tabs>
          <w:tab w:val="num" w:pos="720"/>
        </w:tabs>
        <w:ind w:left="720" w:hanging="360"/>
      </w:pPr>
      <w:rPr>
        <w:rFonts w:ascii="Tahoma" w:eastAsia="Times New Roman" w:hAnsi="Tahoma" w:cs="Tahoma" w:hint="default"/>
        <w:b/>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145F3F"/>
    <w:multiLevelType w:val="multilevel"/>
    <w:tmpl w:val="69A4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5"/>
  </w:num>
  <w:num w:numId="2" w16cid:durableId="293171855">
    <w:abstractNumId w:val="2"/>
  </w:num>
  <w:num w:numId="3" w16cid:durableId="1760129541">
    <w:abstractNumId w:val="0"/>
  </w:num>
  <w:num w:numId="4" w16cid:durableId="104421883">
    <w:abstractNumId w:val="4"/>
  </w:num>
  <w:num w:numId="5" w16cid:durableId="886264015">
    <w:abstractNumId w:val="1"/>
  </w:num>
  <w:num w:numId="6" w16cid:durableId="2164755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066C99"/>
    <w:rsid w:val="0007575D"/>
    <w:rsid w:val="00083C79"/>
    <w:rsid w:val="00085889"/>
    <w:rsid w:val="0009019E"/>
    <w:rsid w:val="000B5D55"/>
    <w:rsid w:val="000C15CA"/>
    <w:rsid w:val="000C378D"/>
    <w:rsid w:val="000D3BA2"/>
    <w:rsid w:val="000E25F8"/>
    <w:rsid w:val="000F2062"/>
    <w:rsid w:val="00120523"/>
    <w:rsid w:val="00122BBF"/>
    <w:rsid w:val="001279B3"/>
    <w:rsid w:val="0013186C"/>
    <w:rsid w:val="00164E56"/>
    <w:rsid w:val="00170D56"/>
    <w:rsid w:val="001C5AC5"/>
    <w:rsid w:val="001D6E64"/>
    <w:rsid w:val="001F6AC1"/>
    <w:rsid w:val="00260B36"/>
    <w:rsid w:val="00261F98"/>
    <w:rsid w:val="00273C56"/>
    <w:rsid w:val="002B21BB"/>
    <w:rsid w:val="002C6289"/>
    <w:rsid w:val="002D0357"/>
    <w:rsid w:val="002D2D28"/>
    <w:rsid w:val="002D5D1D"/>
    <w:rsid w:val="00306778"/>
    <w:rsid w:val="00336290"/>
    <w:rsid w:val="00351D3F"/>
    <w:rsid w:val="00352075"/>
    <w:rsid w:val="003578A7"/>
    <w:rsid w:val="00357AF9"/>
    <w:rsid w:val="00360148"/>
    <w:rsid w:val="0039130C"/>
    <w:rsid w:val="00394E74"/>
    <w:rsid w:val="003C59E2"/>
    <w:rsid w:val="003C7AE2"/>
    <w:rsid w:val="003E28C2"/>
    <w:rsid w:val="004378CA"/>
    <w:rsid w:val="004400BD"/>
    <w:rsid w:val="0044046D"/>
    <w:rsid w:val="00446066"/>
    <w:rsid w:val="00470285"/>
    <w:rsid w:val="00485944"/>
    <w:rsid w:val="004C2C57"/>
    <w:rsid w:val="004D099F"/>
    <w:rsid w:val="004E132A"/>
    <w:rsid w:val="005352CE"/>
    <w:rsid w:val="0056450E"/>
    <w:rsid w:val="005665DE"/>
    <w:rsid w:val="00574EFD"/>
    <w:rsid w:val="0057745D"/>
    <w:rsid w:val="005E2E46"/>
    <w:rsid w:val="005E67B8"/>
    <w:rsid w:val="005F1C84"/>
    <w:rsid w:val="00602CD2"/>
    <w:rsid w:val="0060602C"/>
    <w:rsid w:val="00614038"/>
    <w:rsid w:val="00624DF7"/>
    <w:rsid w:val="006675D7"/>
    <w:rsid w:val="00674533"/>
    <w:rsid w:val="006779D9"/>
    <w:rsid w:val="00685196"/>
    <w:rsid w:val="006B1136"/>
    <w:rsid w:val="006C64E3"/>
    <w:rsid w:val="00711238"/>
    <w:rsid w:val="00730432"/>
    <w:rsid w:val="00752508"/>
    <w:rsid w:val="00756C5A"/>
    <w:rsid w:val="007D6F84"/>
    <w:rsid w:val="007E077D"/>
    <w:rsid w:val="00806C6B"/>
    <w:rsid w:val="00810E20"/>
    <w:rsid w:val="00810F5D"/>
    <w:rsid w:val="008170A9"/>
    <w:rsid w:val="0087350E"/>
    <w:rsid w:val="00896E89"/>
    <w:rsid w:val="008D7D50"/>
    <w:rsid w:val="00906661"/>
    <w:rsid w:val="00907538"/>
    <w:rsid w:val="00920CB8"/>
    <w:rsid w:val="009407A8"/>
    <w:rsid w:val="00943365"/>
    <w:rsid w:val="009528FA"/>
    <w:rsid w:val="009602D5"/>
    <w:rsid w:val="009B5E78"/>
    <w:rsid w:val="009C2E80"/>
    <w:rsid w:val="009C5CC1"/>
    <w:rsid w:val="009F1F42"/>
    <w:rsid w:val="00A031CA"/>
    <w:rsid w:val="00A26F1A"/>
    <w:rsid w:val="00A26FCF"/>
    <w:rsid w:val="00A37F3F"/>
    <w:rsid w:val="00A46BF8"/>
    <w:rsid w:val="00A84442"/>
    <w:rsid w:val="00A8533B"/>
    <w:rsid w:val="00A95180"/>
    <w:rsid w:val="00AA5F35"/>
    <w:rsid w:val="00AC3878"/>
    <w:rsid w:val="00AC4ED1"/>
    <w:rsid w:val="00AC7BF3"/>
    <w:rsid w:val="00AD7A31"/>
    <w:rsid w:val="00AF49F0"/>
    <w:rsid w:val="00B117E2"/>
    <w:rsid w:val="00B2442F"/>
    <w:rsid w:val="00B309DA"/>
    <w:rsid w:val="00B31CE0"/>
    <w:rsid w:val="00B41BB8"/>
    <w:rsid w:val="00B628DE"/>
    <w:rsid w:val="00B72D3B"/>
    <w:rsid w:val="00B80996"/>
    <w:rsid w:val="00B86185"/>
    <w:rsid w:val="00B907FD"/>
    <w:rsid w:val="00B94964"/>
    <w:rsid w:val="00BC307F"/>
    <w:rsid w:val="00BE084F"/>
    <w:rsid w:val="00C00BDA"/>
    <w:rsid w:val="00C0589C"/>
    <w:rsid w:val="00C40C8D"/>
    <w:rsid w:val="00C43D03"/>
    <w:rsid w:val="00C6394B"/>
    <w:rsid w:val="00C6582E"/>
    <w:rsid w:val="00C7666E"/>
    <w:rsid w:val="00C769F0"/>
    <w:rsid w:val="00C81010"/>
    <w:rsid w:val="00CA5C35"/>
    <w:rsid w:val="00CB7EFD"/>
    <w:rsid w:val="00CC12F3"/>
    <w:rsid w:val="00CC7065"/>
    <w:rsid w:val="00CE7E90"/>
    <w:rsid w:val="00D61C85"/>
    <w:rsid w:val="00D80117"/>
    <w:rsid w:val="00D90D3E"/>
    <w:rsid w:val="00D9756D"/>
    <w:rsid w:val="00DB6805"/>
    <w:rsid w:val="00DC4F86"/>
    <w:rsid w:val="00DD6030"/>
    <w:rsid w:val="00DF36C7"/>
    <w:rsid w:val="00E34F0A"/>
    <w:rsid w:val="00E4789C"/>
    <w:rsid w:val="00E50719"/>
    <w:rsid w:val="00E51160"/>
    <w:rsid w:val="00E673F7"/>
    <w:rsid w:val="00E764F2"/>
    <w:rsid w:val="00E9677B"/>
    <w:rsid w:val="00EB2A31"/>
    <w:rsid w:val="00EB5AC5"/>
    <w:rsid w:val="00ED514F"/>
    <w:rsid w:val="00EE64EA"/>
    <w:rsid w:val="00EF666E"/>
    <w:rsid w:val="00F24E3F"/>
    <w:rsid w:val="00F251EE"/>
    <w:rsid w:val="00F4266F"/>
    <w:rsid w:val="00F621B7"/>
    <w:rsid w:val="00F6407D"/>
    <w:rsid w:val="00F94E5F"/>
    <w:rsid w:val="00F960BF"/>
    <w:rsid w:val="00FA28DF"/>
    <w:rsid w:val="00FB27C4"/>
    <w:rsid w:val="00FC2692"/>
    <w:rsid w:val="00FC66E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3578A7"/>
    <w:rPr>
      <w:sz w:val="16"/>
      <w:szCs w:val="16"/>
    </w:rPr>
  </w:style>
  <w:style w:type="paragraph" w:styleId="Textkomente">
    <w:name w:val="annotation text"/>
    <w:basedOn w:val="Normln"/>
    <w:link w:val="TextkomenteChar"/>
    <w:uiPriority w:val="99"/>
    <w:unhideWhenUsed/>
    <w:rsid w:val="003578A7"/>
    <w:rPr>
      <w:szCs w:val="20"/>
    </w:rPr>
  </w:style>
  <w:style w:type="character" w:customStyle="1" w:styleId="TextkomenteChar">
    <w:name w:val="Text komentáře Char"/>
    <w:basedOn w:val="Standardnpsmoodstavce"/>
    <w:link w:val="Textkomente"/>
    <w:uiPriority w:val="99"/>
    <w:rsid w:val="003578A7"/>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3578A7"/>
    <w:rPr>
      <w:b/>
      <w:bCs/>
    </w:rPr>
  </w:style>
  <w:style w:type="character" w:customStyle="1" w:styleId="PedmtkomenteChar">
    <w:name w:val="Předmět komentáře Char"/>
    <w:basedOn w:val="TextkomenteChar"/>
    <w:link w:val="Pedmtkomente"/>
    <w:uiPriority w:val="99"/>
    <w:semiHidden/>
    <w:rsid w:val="003578A7"/>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0824">
      <w:bodyDiv w:val="1"/>
      <w:marLeft w:val="0"/>
      <w:marRight w:val="0"/>
      <w:marTop w:val="0"/>
      <w:marBottom w:val="0"/>
      <w:divBdr>
        <w:top w:val="none" w:sz="0" w:space="0" w:color="auto"/>
        <w:left w:val="none" w:sz="0" w:space="0" w:color="auto"/>
        <w:bottom w:val="none" w:sz="0" w:space="0" w:color="auto"/>
        <w:right w:val="none" w:sz="0" w:space="0" w:color="auto"/>
      </w:divBdr>
    </w:div>
    <w:div w:id="64765069">
      <w:bodyDiv w:val="1"/>
      <w:marLeft w:val="0"/>
      <w:marRight w:val="0"/>
      <w:marTop w:val="0"/>
      <w:marBottom w:val="0"/>
      <w:divBdr>
        <w:top w:val="none" w:sz="0" w:space="0" w:color="auto"/>
        <w:left w:val="none" w:sz="0" w:space="0" w:color="auto"/>
        <w:bottom w:val="none" w:sz="0" w:space="0" w:color="auto"/>
        <w:right w:val="none" w:sz="0" w:space="0" w:color="auto"/>
      </w:divBdr>
    </w:div>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99032763">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25398322">
      <w:bodyDiv w:val="1"/>
      <w:marLeft w:val="0"/>
      <w:marRight w:val="0"/>
      <w:marTop w:val="0"/>
      <w:marBottom w:val="0"/>
      <w:divBdr>
        <w:top w:val="none" w:sz="0" w:space="0" w:color="auto"/>
        <w:left w:val="none" w:sz="0" w:space="0" w:color="auto"/>
        <w:bottom w:val="none" w:sz="0" w:space="0" w:color="auto"/>
        <w:right w:val="none" w:sz="0" w:space="0" w:color="auto"/>
      </w:divBdr>
    </w:div>
    <w:div w:id="129708781">
      <w:bodyDiv w:val="1"/>
      <w:marLeft w:val="0"/>
      <w:marRight w:val="0"/>
      <w:marTop w:val="0"/>
      <w:marBottom w:val="0"/>
      <w:divBdr>
        <w:top w:val="none" w:sz="0" w:space="0" w:color="auto"/>
        <w:left w:val="none" w:sz="0" w:space="0" w:color="auto"/>
        <w:bottom w:val="none" w:sz="0" w:space="0" w:color="auto"/>
        <w:right w:val="none" w:sz="0" w:space="0" w:color="auto"/>
      </w:divBdr>
    </w:div>
    <w:div w:id="180365003">
      <w:bodyDiv w:val="1"/>
      <w:marLeft w:val="0"/>
      <w:marRight w:val="0"/>
      <w:marTop w:val="0"/>
      <w:marBottom w:val="0"/>
      <w:divBdr>
        <w:top w:val="none" w:sz="0" w:space="0" w:color="auto"/>
        <w:left w:val="none" w:sz="0" w:space="0" w:color="auto"/>
        <w:bottom w:val="none" w:sz="0" w:space="0" w:color="auto"/>
        <w:right w:val="none" w:sz="0" w:space="0" w:color="auto"/>
      </w:divBdr>
    </w:div>
    <w:div w:id="1863380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11885070">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267664012">
      <w:bodyDiv w:val="1"/>
      <w:marLeft w:val="0"/>
      <w:marRight w:val="0"/>
      <w:marTop w:val="0"/>
      <w:marBottom w:val="0"/>
      <w:divBdr>
        <w:top w:val="none" w:sz="0" w:space="0" w:color="auto"/>
        <w:left w:val="none" w:sz="0" w:space="0" w:color="auto"/>
        <w:bottom w:val="none" w:sz="0" w:space="0" w:color="auto"/>
        <w:right w:val="none" w:sz="0" w:space="0" w:color="auto"/>
      </w:divBdr>
    </w:div>
    <w:div w:id="269050855">
      <w:bodyDiv w:val="1"/>
      <w:marLeft w:val="0"/>
      <w:marRight w:val="0"/>
      <w:marTop w:val="0"/>
      <w:marBottom w:val="0"/>
      <w:divBdr>
        <w:top w:val="none" w:sz="0" w:space="0" w:color="auto"/>
        <w:left w:val="none" w:sz="0" w:space="0" w:color="auto"/>
        <w:bottom w:val="none" w:sz="0" w:space="0" w:color="auto"/>
        <w:right w:val="none" w:sz="0" w:space="0" w:color="auto"/>
      </w:divBdr>
    </w:div>
    <w:div w:id="309216197">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28606779">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58885161">
      <w:bodyDiv w:val="1"/>
      <w:marLeft w:val="0"/>
      <w:marRight w:val="0"/>
      <w:marTop w:val="0"/>
      <w:marBottom w:val="0"/>
      <w:divBdr>
        <w:top w:val="none" w:sz="0" w:space="0" w:color="auto"/>
        <w:left w:val="none" w:sz="0" w:space="0" w:color="auto"/>
        <w:bottom w:val="none" w:sz="0" w:space="0" w:color="auto"/>
        <w:right w:val="none" w:sz="0" w:space="0" w:color="auto"/>
      </w:divBdr>
    </w:div>
    <w:div w:id="461121876">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85904689">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29300940">
      <w:bodyDiv w:val="1"/>
      <w:marLeft w:val="0"/>
      <w:marRight w:val="0"/>
      <w:marTop w:val="0"/>
      <w:marBottom w:val="0"/>
      <w:divBdr>
        <w:top w:val="none" w:sz="0" w:space="0" w:color="auto"/>
        <w:left w:val="none" w:sz="0" w:space="0" w:color="auto"/>
        <w:bottom w:val="none" w:sz="0" w:space="0" w:color="auto"/>
        <w:right w:val="none" w:sz="0" w:space="0" w:color="auto"/>
      </w:divBdr>
    </w:div>
    <w:div w:id="550848637">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5365">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567770329">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607926615">
      <w:bodyDiv w:val="1"/>
      <w:marLeft w:val="0"/>
      <w:marRight w:val="0"/>
      <w:marTop w:val="0"/>
      <w:marBottom w:val="0"/>
      <w:divBdr>
        <w:top w:val="none" w:sz="0" w:space="0" w:color="auto"/>
        <w:left w:val="none" w:sz="0" w:space="0" w:color="auto"/>
        <w:bottom w:val="none" w:sz="0" w:space="0" w:color="auto"/>
        <w:right w:val="none" w:sz="0" w:space="0" w:color="auto"/>
      </w:divBdr>
    </w:div>
    <w:div w:id="646133926">
      <w:bodyDiv w:val="1"/>
      <w:marLeft w:val="0"/>
      <w:marRight w:val="0"/>
      <w:marTop w:val="0"/>
      <w:marBottom w:val="0"/>
      <w:divBdr>
        <w:top w:val="none" w:sz="0" w:space="0" w:color="auto"/>
        <w:left w:val="none" w:sz="0" w:space="0" w:color="auto"/>
        <w:bottom w:val="none" w:sz="0" w:space="0" w:color="auto"/>
        <w:right w:val="none" w:sz="0" w:space="0" w:color="auto"/>
      </w:divBdr>
    </w:div>
    <w:div w:id="647174071">
      <w:bodyDiv w:val="1"/>
      <w:marLeft w:val="0"/>
      <w:marRight w:val="0"/>
      <w:marTop w:val="0"/>
      <w:marBottom w:val="0"/>
      <w:divBdr>
        <w:top w:val="none" w:sz="0" w:space="0" w:color="auto"/>
        <w:left w:val="none" w:sz="0" w:space="0" w:color="auto"/>
        <w:bottom w:val="none" w:sz="0" w:space="0" w:color="auto"/>
        <w:right w:val="none" w:sz="0" w:space="0" w:color="auto"/>
      </w:divBdr>
    </w:div>
    <w:div w:id="671683943">
      <w:bodyDiv w:val="1"/>
      <w:marLeft w:val="0"/>
      <w:marRight w:val="0"/>
      <w:marTop w:val="0"/>
      <w:marBottom w:val="0"/>
      <w:divBdr>
        <w:top w:val="none" w:sz="0" w:space="0" w:color="auto"/>
        <w:left w:val="none" w:sz="0" w:space="0" w:color="auto"/>
        <w:bottom w:val="none" w:sz="0" w:space="0" w:color="auto"/>
        <w:right w:val="none" w:sz="0" w:space="0" w:color="auto"/>
      </w:divBdr>
    </w:div>
    <w:div w:id="672612897">
      <w:bodyDiv w:val="1"/>
      <w:marLeft w:val="0"/>
      <w:marRight w:val="0"/>
      <w:marTop w:val="0"/>
      <w:marBottom w:val="0"/>
      <w:divBdr>
        <w:top w:val="none" w:sz="0" w:space="0" w:color="auto"/>
        <w:left w:val="none" w:sz="0" w:space="0" w:color="auto"/>
        <w:bottom w:val="none" w:sz="0" w:space="0" w:color="auto"/>
        <w:right w:val="none" w:sz="0" w:space="0" w:color="auto"/>
      </w:divBdr>
    </w:div>
    <w:div w:id="674723761">
      <w:bodyDiv w:val="1"/>
      <w:marLeft w:val="0"/>
      <w:marRight w:val="0"/>
      <w:marTop w:val="0"/>
      <w:marBottom w:val="0"/>
      <w:divBdr>
        <w:top w:val="none" w:sz="0" w:space="0" w:color="auto"/>
        <w:left w:val="none" w:sz="0" w:space="0" w:color="auto"/>
        <w:bottom w:val="none" w:sz="0" w:space="0" w:color="auto"/>
        <w:right w:val="none" w:sz="0" w:space="0" w:color="auto"/>
      </w:divBdr>
    </w:div>
    <w:div w:id="684138254">
      <w:bodyDiv w:val="1"/>
      <w:marLeft w:val="0"/>
      <w:marRight w:val="0"/>
      <w:marTop w:val="0"/>
      <w:marBottom w:val="0"/>
      <w:divBdr>
        <w:top w:val="none" w:sz="0" w:space="0" w:color="auto"/>
        <w:left w:val="none" w:sz="0" w:space="0" w:color="auto"/>
        <w:bottom w:val="none" w:sz="0" w:space="0" w:color="auto"/>
        <w:right w:val="none" w:sz="0" w:space="0" w:color="auto"/>
      </w:divBdr>
    </w:div>
    <w:div w:id="685792755">
      <w:bodyDiv w:val="1"/>
      <w:marLeft w:val="0"/>
      <w:marRight w:val="0"/>
      <w:marTop w:val="0"/>
      <w:marBottom w:val="0"/>
      <w:divBdr>
        <w:top w:val="none" w:sz="0" w:space="0" w:color="auto"/>
        <w:left w:val="none" w:sz="0" w:space="0" w:color="auto"/>
        <w:bottom w:val="none" w:sz="0" w:space="0" w:color="auto"/>
        <w:right w:val="none" w:sz="0" w:space="0" w:color="auto"/>
      </w:divBdr>
    </w:div>
    <w:div w:id="696002042">
      <w:bodyDiv w:val="1"/>
      <w:marLeft w:val="0"/>
      <w:marRight w:val="0"/>
      <w:marTop w:val="0"/>
      <w:marBottom w:val="0"/>
      <w:divBdr>
        <w:top w:val="none" w:sz="0" w:space="0" w:color="auto"/>
        <w:left w:val="none" w:sz="0" w:space="0" w:color="auto"/>
        <w:bottom w:val="none" w:sz="0" w:space="0" w:color="auto"/>
        <w:right w:val="none" w:sz="0" w:space="0" w:color="auto"/>
      </w:divBdr>
    </w:div>
    <w:div w:id="701975319">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40953438">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804396083">
      <w:bodyDiv w:val="1"/>
      <w:marLeft w:val="0"/>
      <w:marRight w:val="0"/>
      <w:marTop w:val="0"/>
      <w:marBottom w:val="0"/>
      <w:divBdr>
        <w:top w:val="none" w:sz="0" w:space="0" w:color="auto"/>
        <w:left w:val="none" w:sz="0" w:space="0" w:color="auto"/>
        <w:bottom w:val="none" w:sz="0" w:space="0" w:color="auto"/>
        <w:right w:val="none" w:sz="0" w:space="0" w:color="auto"/>
      </w:divBdr>
    </w:div>
    <w:div w:id="862479211">
      <w:bodyDiv w:val="1"/>
      <w:marLeft w:val="0"/>
      <w:marRight w:val="0"/>
      <w:marTop w:val="0"/>
      <w:marBottom w:val="0"/>
      <w:divBdr>
        <w:top w:val="none" w:sz="0" w:space="0" w:color="auto"/>
        <w:left w:val="none" w:sz="0" w:space="0" w:color="auto"/>
        <w:bottom w:val="none" w:sz="0" w:space="0" w:color="auto"/>
        <w:right w:val="none" w:sz="0" w:space="0" w:color="auto"/>
      </w:divBdr>
    </w:div>
    <w:div w:id="870260631">
      <w:bodyDiv w:val="1"/>
      <w:marLeft w:val="0"/>
      <w:marRight w:val="0"/>
      <w:marTop w:val="0"/>
      <w:marBottom w:val="0"/>
      <w:divBdr>
        <w:top w:val="none" w:sz="0" w:space="0" w:color="auto"/>
        <w:left w:val="none" w:sz="0" w:space="0" w:color="auto"/>
        <w:bottom w:val="none" w:sz="0" w:space="0" w:color="auto"/>
        <w:right w:val="none" w:sz="0" w:space="0" w:color="auto"/>
      </w:divBdr>
    </w:div>
    <w:div w:id="895240220">
      <w:bodyDiv w:val="1"/>
      <w:marLeft w:val="0"/>
      <w:marRight w:val="0"/>
      <w:marTop w:val="0"/>
      <w:marBottom w:val="0"/>
      <w:divBdr>
        <w:top w:val="none" w:sz="0" w:space="0" w:color="auto"/>
        <w:left w:val="none" w:sz="0" w:space="0" w:color="auto"/>
        <w:bottom w:val="none" w:sz="0" w:space="0" w:color="auto"/>
        <w:right w:val="none" w:sz="0" w:space="0" w:color="auto"/>
      </w:divBdr>
    </w:div>
    <w:div w:id="901676604">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929194861">
      <w:bodyDiv w:val="1"/>
      <w:marLeft w:val="0"/>
      <w:marRight w:val="0"/>
      <w:marTop w:val="0"/>
      <w:marBottom w:val="0"/>
      <w:divBdr>
        <w:top w:val="none" w:sz="0" w:space="0" w:color="auto"/>
        <w:left w:val="none" w:sz="0" w:space="0" w:color="auto"/>
        <w:bottom w:val="none" w:sz="0" w:space="0" w:color="auto"/>
        <w:right w:val="none" w:sz="0" w:space="0" w:color="auto"/>
      </w:divBdr>
    </w:div>
    <w:div w:id="947465020">
      <w:bodyDiv w:val="1"/>
      <w:marLeft w:val="0"/>
      <w:marRight w:val="0"/>
      <w:marTop w:val="0"/>
      <w:marBottom w:val="0"/>
      <w:divBdr>
        <w:top w:val="none" w:sz="0" w:space="0" w:color="auto"/>
        <w:left w:val="none" w:sz="0" w:space="0" w:color="auto"/>
        <w:bottom w:val="none" w:sz="0" w:space="0" w:color="auto"/>
        <w:right w:val="none" w:sz="0" w:space="0" w:color="auto"/>
      </w:divBdr>
    </w:div>
    <w:div w:id="956986281">
      <w:bodyDiv w:val="1"/>
      <w:marLeft w:val="0"/>
      <w:marRight w:val="0"/>
      <w:marTop w:val="0"/>
      <w:marBottom w:val="0"/>
      <w:divBdr>
        <w:top w:val="none" w:sz="0" w:space="0" w:color="auto"/>
        <w:left w:val="none" w:sz="0" w:space="0" w:color="auto"/>
        <w:bottom w:val="none" w:sz="0" w:space="0" w:color="auto"/>
        <w:right w:val="none" w:sz="0" w:space="0" w:color="auto"/>
      </w:divBdr>
    </w:div>
    <w:div w:id="965163336">
      <w:bodyDiv w:val="1"/>
      <w:marLeft w:val="0"/>
      <w:marRight w:val="0"/>
      <w:marTop w:val="0"/>
      <w:marBottom w:val="0"/>
      <w:divBdr>
        <w:top w:val="none" w:sz="0" w:space="0" w:color="auto"/>
        <w:left w:val="none" w:sz="0" w:space="0" w:color="auto"/>
        <w:bottom w:val="none" w:sz="0" w:space="0" w:color="auto"/>
        <w:right w:val="none" w:sz="0" w:space="0" w:color="auto"/>
      </w:divBdr>
    </w:div>
    <w:div w:id="971179270">
      <w:bodyDiv w:val="1"/>
      <w:marLeft w:val="0"/>
      <w:marRight w:val="0"/>
      <w:marTop w:val="0"/>
      <w:marBottom w:val="0"/>
      <w:divBdr>
        <w:top w:val="none" w:sz="0" w:space="0" w:color="auto"/>
        <w:left w:val="none" w:sz="0" w:space="0" w:color="auto"/>
        <w:bottom w:val="none" w:sz="0" w:space="0" w:color="auto"/>
        <w:right w:val="none" w:sz="0" w:space="0" w:color="auto"/>
      </w:divBdr>
    </w:div>
    <w:div w:id="983462840">
      <w:bodyDiv w:val="1"/>
      <w:marLeft w:val="0"/>
      <w:marRight w:val="0"/>
      <w:marTop w:val="0"/>
      <w:marBottom w:val="0"/>
      <w:divBdr>
        <w:top w:val="none" w:sz="0" w:space="0" w:color="auto"/>
        <w:left w:val="none" w:sz="0" w:space="0" w:color="auto"/>
        <w:bottom w:val="none" w:sz="0" w:space="0" w:color="auto"/>
        <w:right w:val="none" w:sz="0" w:space="0" w:color="auto"/>
      </w:divBdr>
    </w:div>
    <w:div w:id="999769622">
      <w:bodyDiv w:val="1"/>
      <w:marLeft w:val="0"/>
      <w:marRight w:val="0"/>
      <w:marTop w:val="0"/>
      <w:marBottom w:val="0"/>
      <w:divBdr>
        <w:top w:val="none" w:sz="0" w:space="0" w:color="auto"/>
        <w:left w:val="none" w:sz="0" w:space="0" w:color="auto"/>
        <w:bottom w:val="none" w:sz="0" w:space="0" w:color="auto"/>
        <w:right w:val="none" w:sz="0" w:space="0" w:color="auto"/>
      </w:divBdr>
    </w:div>
    <w:div w:id="1008210858">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16032093">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087385518">
      <w:bodyDiv w:val="1"/>
      <w:marLeft w:val="0"/>
      <w:marRight w:val="0"/>
      <w:marTop w:val="0"/>
      <w:marBottom w:val="0"/>
      <w:divBdr>
        <w:top w:val="none" w:sz="0" w:space="0" w:color="auto"/>
        <w:left w:val="none" w:sz="0" w:space="0" w:color="auto"/>
        <w:bottom w:val="none" w:sz="0" w:space="0" w:color="auto"/>
        <w:right w:val="none" w:sz="0" w:space="0" w:color="auto"/>
      </w:divBdr>
    </w:div>
    <w:div w:id="1097024216">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29739556">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172064162">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41409774">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273169153">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405294500">
      <w:bodyDiv w:val="1"/>
      <w:marLeft w:val="0"/>
      <w:marRight w:val="0"/>
      <w:marTop w:val="0"/>
      <w:marBottom w:val="0"/>
      <w:divBdr>
        <w:top w:val="none" w:sz="0" w:space="0" w:color="auto"/>
        <w:left w:val="none" w:sz="0" w:space="0" w:color="auto"/>
        <w:bottom w:val="none" w:sz="0" w:space="0" w:color="auto"/>
        <w:right w:val="none" w:sz="0" w:space="0" w:color="auto"/>
      </w:divBdr>
    </w:div>
    <w:div w:id="1405299155">
      <w:bodyDiv w:val="1"/>
      <w:marLeft w:val="0"/>
      <w:marRight w:val="0"/>
      <w:marTop w:val="0"/>
      <w:marBottom w:val="0"/>
      <w:divBdr>
        <w:top w:val="none" w:sz="0" w:space="0" w:color="auto"/>
        <w:left w:val="none" w:sz="0" w:space="0" w:color="auto"/>
        <w:bottom w:val="none" w:sz="0" w:space="0" w:color="auto"/>
        <w:right w:val="none" w:sz="0" w:space="0" w:color="auto"/>
      </w:divBdr>
    </w:div>
    <w:div w:id="1410035217">
      <w:bodyDiv w:val="1"/>
      <w:marLeft w:val="0"/>
      <w:marRight w:val="0"/>
      <w:marTop w:val="0"/>
      <w:marBottom w:val="0"/>
      <w:divBdr>
        <w:top w:val="none" w:sz="0" w:space="0" w:color="auto"/>
        <w:left w:val="none" w:sz="0" w:space="0" w:color="auto"/>
        <w:bottom w:val="none" w:sz="0" w:space="0" w:color="auto"/>
        <w:right w:val="none" w:sz="0" w:space="0" w:color="auto"/>
      </w:divBdr>
    </w:div>
    <w:div w:id="1456293910">
      <w:bodyDiv w:val="1"/>
      <w:marLeft w:val="0"/>
      <w:marRight w:val="0"/>
      <w:marTop w:val="0"/>
      <w:marBottom w:val="0"/>
      <w:divBdr>
        <w:top w:val="none" w:sz="0" w:space="0" w:color="auto"/>
        <w:left w:val="none" w:sz="0" w:space="0" w:color="auto"/>
        <w:bottom w:val="none" w:sz="0" w:space="0" w:color="auto"/>
        <w:right w:val="none" w:sz="0" w:space="0" w:color="auto"/>
      </w:divBdr>
    </w:div>
    <w:div w:id="1483157916">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560938588">
      <w:bodyDiv w:val="1"/>
      <w:marLeft w:val="0"/>
      <w:marRight w:val="0"/>
      <w:marTop w:val="0"/>
      <w:marBottom w:val="0"/>
      <w:divBdr>
        <w:top w:val="none" w:sz="0" w:space="0" w:color="auto"/>
        <w:left w:val="none" w:sz="0" w:space="0" w:color="auto"/>
        <w:bottom w:val="none" w:sz="0" w:space="0" w:color="auto"/>
        <w:right w:val="none" w:sz="0" w:space="0" w:color="auto"/>
      </w:divBdr>
    </w:div>
    <w:div w:id="1578440944">
      <w:bodyDiv w:val="1"/>
      <w:marLeft w:val="0"/>
      <w:marRight w:val="0"/>
      <w:marTop w:val="0"/>
      <w:marBottom w:val="0"/>
      <w:divBdr>
        <w:top w:val="none" w:sz="0" w:space="0" w:color="auto"/>
        <w:left w:val="none" w:sz="0" w:space="0" w:color="auto"/>
        <w:bottom w:val="none" w:sz="0" w:space="0" w:color="auto"/>
        <w:right w:val="none" w:sz="0" w:space="0" w:color="auto"/>
      </w:divBdr>
    </w:div>
    <w:div w:id="1610891331">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17787600">
      <w:bodyDiv w:val="1"/>
      <w:marLeft w:val="0"/>
      <w:marRight w:val="0"/>
      <w:marTop w:val="0"/>
      <w:marBottom w:val="0"/>
      <w:divBdr>
        <w:top w:val="none" w:sz="0" w:space="0" w:color="auto"/>
        <w:left w:val="none" w:sz="0" w:space="0" w:color="auto"/>
        <w:bottom w:val="none" w:sz="0" w:space="0" w:color="auto"/>
        <w:right w:val="none" w:sz="0" w:space="0" w:color="auto"/>
      </w:divBdr>
    </w:div>
    <w:div w:id="1637755472">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43146966">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67710800">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703555659">
      <w:bodyDiv w:val="1"/>
      <w:marLeft w:val="0"/>
      <w:marRight w:val="0"/>
      <w:marTop w:val="0"/>
      <w:marBottom w:val="0"/>
      <w:divBdr>
        <w:top w:val="none" w:sz="0" w:space="0" w:color="auto"/>
        <w:left w:val="none" w:sz="0" w:space="0" w:color="auto"/>
        <w:bottom w:val="none" w:sz="0" w:space="0" w:color="auto"/>
        <w:right w:val="none" w:sz="0" w:space="0" w:color="auto"/>
      </w:divBdr>
    </w:div>
    <w:div w:id="1732191399">
      <w:bodyDiv w:val="1"/>
      <w:marLeft w:val="0"/>
      <w:marRight w:val="0"/>
      <w:marTop w:val="0"/>
      <w:marBottom w:val="0"/>
      <w:divBdr>
        <w:top w:val="none" w:sz="0" w:space="0" w:color="auto"/>
        <w:left w:val="none" w:sz="0" w:space="0" w:color="auto"/>
        <w:bottom w:val="none" w:sz="0" w:space="0" w:color="auto"/>
        <w:right w:val="none" w:sz="0" w:space="0" w:color="auto"/>
      </w:divBdr>
    </w:div>
    <w:div w:id="1749575156">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897664738">
      <w:bodyDiv w:val="1"/>
      <w:marLeft w:val="0"/>
      <w:marRight w:val="0"/>
      <w:marTop w:val="0"/>
      <w:marBottom w:val="0"/>
      <w:divBdr>
        <w:top w:val="none" w:sz="0" w:space="0" w:color="auto"/>
        <w:left w:val="none" w:sz="0" w:space="0" w:color="auto"/>
        <w:bottom w:val="none" w:sz="0" w:space="0" w:color="auto"/>
        <w:right w:val="none" w:sz="0" w:space="0" w:color="auto"/>
      </w:divBdr>
    </w:div>
    <w:div w:id="1908030244">
      <w:bodyDiv w:val="1"/>
      <w:marLeft w:val="0"/>
      <w:marRight w:val="0"/>
      <w:marTop w:val="0"/>
      <w:marBottom w:val="0"/>
      <w:divBdr>
        <w:top w:val="none" w:sz="0" w:space="0" w:color="auto"/>
        <w:left w:val="none" w:sz="0" w:space="0" w:color="auto"/>
        <w:bottom w:val="none" w:sz="0" w:space="0" w:color="auto"/>
        <w:right w:val="none" w:sz="0" w:space="0" w:color="auto"/>
      </w:divBdr>
    </w:div>
    <w:div w:id="1928076037">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1977565099">
      <w:bodyDiv w:val="1"/>
      <w:marLeft w:val="0"/>
      <w:marRight w:val="0"/>
      <w:marTop w:val="0"/>
      <w:marBottom w:val="0"/>
      <w:divBdr>
        <w:top w:val="none" w:sz="0" w:space="0" w:color="auto"/>
        <w:left w:val="none" w:sz="0" w:space="0" w:color="auto"/>
        <w:bottom w:val="none" w:sz="0" w:space="0" w:color="auto"/>
        <w:right w:val="none" w:sz="0" w:space="0" w:color="auto"/>
      </w:divBdr>
    </w:div>
    <w:div w:id="1997764796">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8284879">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040087735">
      <w:bodyDiv w:val="1"/>
      <w:marLeft w:val="0"/>
      <w:marRight w:val="0"/>
      <w:marTop w:val="0"/>
      <w:marBottom w:val="0"/>
      <w:divBdr>
        <w:top w:val="none" w:sz="0" w:space="0" w:color="auto"/>
        <w:left w:val="none" w:sz="0" w:space="0" w:color="auto"/>
        <w:bottom w:val="none" w:sz="0" w:space="0" w:color="auto"/>
        <w:right w:val="none" w:sz="0" w:space="0" w:color="auto"/>
      </w:divBdr>
    </w:div>
    <w:div w:id="2086829591">
      <w:bodyDiv w:val="1"/>
      <w:marLeft w:val="0"/>
      <w:marRight w:val="0"/>
      <w:marTop w:val="0"/>
      <w:marBottom w:val="0"/>
      <w:divBdr>
        <w:top w:val="none" w:sz="0" w:space="0" w:color="auto"/>
        <w:left w:val="none" w:sz="0" w:space="0" w:color="auto"/>
        <w:bottom w:val="none" w:sz="0" w:space="0" w:color="auto"/>
        <w:right w:val="none" w:sz="0" w:space="0" w:color="auto"/>
      </w:divBdr>
    </w:div>
    <w:div w:id="2102797583">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 w:id="2114476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Pages>
  <Words>287</Words>
  <Characters>1828</Characters>
  <Application>Microsoft Office Word</Application>
  <DocSecurity>0</DocSecurity>
  <Lines>73</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63</cp:revision>
  <dcterms:created xsi:type="dcterms:W3CDTF">2023-12-27T09:44:00Z</dcterms:created>
  <dcterms:modified xsi:type="dcterms:W3CDTF">2026-02-27T19:25:00Z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